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96957" w14:textId="77777777" w:rsidR="00CC3EC5" w:rsidRPr="00432A55" w:rsidRDefault="00CC3EC5" w:rsidP="00432A55">
      <w:pPr>
        <w:pStyle w:val="Heading10"/>
        <w:keepNext/>
        <w:keepLines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tabs>
          <w:tab w:val="left" w:pos="8505"/>
        </w:tabs>
        <w:ind w:left="3686"/>
        <w:rPr>
          <w:sz w:val="24"/>
          <w:szCs w:val="24"/>
        </w:rPr>
      </w:pPr>
      <w:bookmarkStart w:id="0" w:name="bookmark0"/>
      <w:bookmarkStart w:id="1" w:name="_GoBack"/>
      <w:bookmarkEnd w:id="1"/>
      <w:r w:rsidRPr="00432A55">
        <w:rPr>
          <w:b/>
          <w:i w:val="0"/>
          <w:smallCaps w:val="0"/>
          <w:color w:val="FFFFFF"/>
          <w:sz w:val="24"/>
          <w:szCs w:val="24"/>
          <w:lang w:bidi="sk-SK"/>
        </w:rPr>
        <w:t>NÁVOD NA POUŽÍVANIE AIR’FIT</w:t>
      </w:r>
      <w:bookmarkEnd w:id="0"/>
      <w:r w:rsidRPr="00432A55">
        <w:rPr>
          <w:b/>
          <w:i w:val="0"/>
          <w:smallCaps w:val="0"/>
          <w:color w:val="FFFFFF"/>
          <w:sz w:val="24"/>
          <w:szCs w:val="24"/>
          <w:lang w:bidi="sk-SK"/>
        </w:rPr>
        <w:tab/>
        <w:t>SK</w:t>
      </w:r>
    </w:p>
    <w:p w14:paraId="462ADBB6" w14:textId="77777777" w:rsidR="00CC3EC5" w:rsidRPr="00432A55" w:rsidRDefault="00CC3EC5" w:rsidP="00CC3EC5">
      <w:pPr>
        <w:pStyle w:val="Heading20"/>
        <w:keepNext/>
        <w:keepLines/>
        <w:shd w:val="clear" w:color="auto" w:fill="auto"/>
        <w:spacing w:after="0"/>
        <w:ind w:left="3686" w:right="0"/>
        <w:jc w:val="left"/>
        <w:rPr>
          <w:sz w:val="22"/>
          <w:szCs w:val="22"/>
        </w:rPr>
      </w:pPr>
      <w:bookmarkStart w:id="2" w:name="bookmark1"/>
      <w:r w:rsidRPr="00432A55">
        <w:rPr>
          <w:b/>
          <w:sz w:val="22"/>
          <w:szCs w:val="22"/>
          <w:lang w:bidi="sk-SK"/>
        </w:rPr>
        <w:t>OCHRANA DÝCHACÍCH CIEST</w:t>
      </w:r>
      <w:bookmarkEnd w:id="2"/>
    </w:p>
    <w:p w14:paraId="753BBC4A" w14:textId="77777777" w:rsidR="00CC3EC5" w:rsidRDefault="00CC3EC5" w:rsidP="00CC3EC5">
      <w:pPr>
        <w:pStyle w:val="Bodytext50"/>
        <w:shd w:val="clear" w:color="auto" w:fill="auto"/>
        <w:spacing w:line="240" w:lineRule="auto"/>
        <w:jc w:val="right"/>
      </w:pPr>
      <w:r>
        <w:rPr>
          <w:lang w:bidi="sk-SK"/>
        </w:rPr>
        <w:t>EN149:2001</w:t>
      </w:r>
    </w:p>
    <w:p w14:paraId="0FB367A9" w14:textId="77777777" w:rsidR="00CC3EC5" w:rsidRDefault="00CC3EC5" w:rsidP="00CC3EC5">
      <w:pPr>
        <w:pStyle w:val="Bodytext50"/>
        <w:shd w:val="clear" w:color="auto" w:fill="auto"/>
        <w:spacing w:line="216" w:lineRule="auto"/>
        <w:jc w:val="right"/>
      </w:pPr>
      <w:r>
        <w:rPr>
          <w:lang w:bidi="sk-SK"/>
        </w:rPr>
        <w:t>+A1:2009</w:t>
      </w:r>
    </w:p>
    <w:p w14:paraId="709C6CC6" w14:textId="77777777" w:rsidR="00CC3EC5" w:rsidRDefault="00CC3EC5">
      <w:pPr>
        <w:sectPr w:rsidR="00CC3EC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05D27A" w14:textId="77777777" w:rsidR="00CC3EC5" w:rsidRPr="00432A55" w:rsidRDefault="00CC3EC5" w:rsidP="00432A55">
      <w:pPr>
        <w:spacing w:after="120" w:line="240" w:lineRule="auto"/>
        <w:jc w:val="both"/>
        <w:rPr>
          <w:sz w:val="17"/>
          <w:szCs w:val="17"/>
        </w:rPr>
      </w:pPr>
      <w:r w:rsidRPr="00432A55">
        <w:rPr>
          <w:sz w:val="17"/>
          <w:szCs w:val="17"/>
        </w:rPr>
        <w:t>Nároky týkajúce sa zodpovednosti za produkt, ručenia a záruky poskytnuté spoločnosťou MSA týkajúce sa produktu prestávajú platiť, ak sa nepoužíva, neopravuje alebo neudržiava v súlade s pokynmi v tomto návode.</w:t>
      </w:r>
    </w:p>
    <w:p w14:paraId="4668778C" w14:textId="77777777" w:rsidR="00CC3EC5" w:rsidRPr="00432A55" w:rsidRDefault="00CC3EC5" w:rsidP="00432A55">
      <w:pPr>
        <w:spacing w:after="120" w:line="240" w:lineRule="auto"/>
        <w:jc w:val="both"/>
        <w:rPr>
          <w:sz w:val="17"/>
          <w:szCs w:val="17"/>
        </w:rPr>
      </w:pPr>
      <w:r w:rsidRPr="00432A55">
        <w:rPr>
          <w:sz w:val="17"/>
          <w:szCs w:val="17"/>
        </w:rPr>
        <w:t>Tento ochranný prostriedok chráni používateľa pred vdychovaním škodlivých častíc. Výber a používanie produktu je zodpovednosťou príslušného operátora. Spoločnosť MSA odmieta zodpovednosť v prípadoch, kedy sa produkt použil neprimerane alebo na iné než určené účely.</w:t>
      </w:r>
    </w:p>
    <w:p w14:paraId="30BF1EE9" w14:textId="77777777" w:rsidR="00CC3EC5" w:rsidRPr="00432A55" w:rsidRDefault="00CC3EC5" w:rsidP="00CC3EC5">
      <w:pPr>
        <w:spacing w:after="0" w:line="240" w:lineRule="auto"/>
        <w:jc w:val="both"/>
        <w:rPr>
          <w:b/>
          <w:bCs/>
          <w:sz w:val="17"/>
          <w:szCs w:val="17"/>
        </w:rPr>
      </w:pPr>
      <w:r w:rsidRPr="00432A55">
        <w:rPr>
          <w:b/>
          <w:bCs/>
          <w:sz w:val="17"/>
          <w:szCs w:val="17"/>
        </w:rPr>
        <w:t>Ochranná pomôcka opísaná v tomto návode je v súlade so smernicou 89/686 EHS resp. nariadením (EÚ) 2016/425. Test prototypu vykonal inštitút:</w:t>
      </w:r>
    </w:p>
    <w:p w14:paraId="2F119D73" w14:textId="77777777" w:rsidR="00CC3EC5" w:rsidRPr="00432A55" w:rsidRDefault="00CC3EC5" w:rsidP="00432A55">
      <w:pPr>
        <w:spacing w:after="120" w:line="240" w:lineRule="auto"/>
        <w:jc w:val="both"/>
        <w:rPr>
          <w:b/>
          <w:bCs/>
          <w:sz w:val="17"/>
          <w:szCs w:val="17"/>
        </w:rPr>
      </w:pPr>
      <w:r w:rsidRPr="00432A55">
        <w:rPr>
          <w:b/>
          <w:bCs/>
          <w:sz w:val="17"/>
          <w:szCs w:val="17"/>
        </w:rPr>
        <w:t xml:space="preserve">- </w:t>
      </w:r>
      <w:proofErr w:type="spellStart"/>
      <w:r w:rsidRPr="00432A55">
        <w:rPr>
          <w:b/>
          <w:bCs/>
          <w:sz w:val="17"/>
          <w:szCs w:val="17"/>
        </w:rPr>
        <w:t>Centralny</w:t>
      </w:r>
      <w:proofErr w:type="spellEnd"/>
      <w:r w:rsidRPr="00432A55">
        <w:rPr>
          <w:b/>
          <w:bCs/>
          <w:sz w:val="17"/>
          <w:szCs w:val="17"/>
        </w:rPr>
        <w:t xml:space="preserve"> </w:t>
      </w:r>
      <w:proofErr w:type="spellStart"/>
      <w:r w:rsidRPr="00432A55">
        <w:rPr>
          <w:b/>
          <w:bCs/>
          <w:sz w:val="17"/>
          <w:szCs w:val="17"/>
        </w:rPr>
        <w:t>Instytut</w:t>
      </w:r>
      <w:proofErr w:type="spellEnd"/>
      <w:r w:rsidRPr="00432A55">
        <w:rPr>
          <w:b/>
          <w:bCs/>
          <w:sz w:val="17"/>
          <w:szCs w:val="17"/>
        </w:rPr>
        <w:t xml:space="preserve"> </w:t>
      </w:r>
      <w:proofErr w:type="spellStart"/>
      <w:r w:rsidRPr="00432A55">
        <w:rPr>
          <w:b/>
          <w:bCs/>
          <w:sz w:val="17"/>
          <w:szCs w:val="17"/>
        </w:rPr>
        <w:t>Ochrony</w:t>
      </w:r>
      <w:proofErr w:type="spellEnd"/>
      <w:r w:rsidRPr="00432A55">
        <w:rPr>
          <w:b/>
          <w:bCs/>
          <w:sz w:val="17"/>
          <w:szCs w:val="17"/>
        </w:rPr>
        <w:t xml:space="preserve"> </w:t>
      </w:r>
      <w:proofErr w:type="spellStart"/>
      <w:r w:rsidRPr="00432A55">
        <w:rPr>
          <w:b/>
          <w:bCs/>
          <w:sz w:val="17"/>
          <w:szCs w:val="17"/>
        </w:rPr>
        <w:t>Pracy</w:t>
      </w:r>
      <w:proofErr w:type="spellEnd"/>
      <w:r w:rsidRPr="00432A55">
        <w:rPr>
          <w:b/>
          <w:bCs/>
          <w:sz w:val="17"/>
          <w:szCs w:val="17"/>
        </w:rPr>
        <w:t xml:space="preserve">, CIOP, ul. </w:t>
      </w:r>
      <w:proofErr w:type="spellStart"/>
      <w:r w:rsidRPr="00432A55">
        <w:rPr>
          <w:b/>
          <w:bCs/>
          <w:sz w:val="17"/>
          <w:szCs w:val="17"/>
        </w:rPr>
        <w:t>Czerniakowska</w:t>
      </w:r>
      <w:proofErr w:type="spellEnd"/>
      <w:r w:rsidRPr="00432A55">
        <w:rPr>
          <w:b/>
          <w:bCs/>
          <w:sz w:val="17"/>
          <w:szCs w:val="17"/>
        </w:rPr>
        <w:t xml:space="preserve"> 16, 00-701 Varšava, Poľsko, </w:t>
      </w:r>
      <w:proofErr w:type="spellStart"/>
      <w:r w:rsidRPr="00432A55">
        <w:rPr>
          <w:b/>
          <w:bCs/>
          <w:sz w:val="17"/>
          <w:szCs w:val="17"/>
        </w:rPr>
        <w:t>Ref</w:t>
      </w:r>
      <w:proofErr w:type="spellEnd"/>
      <w:r w:rsidRPr="00432A55">
        <w:rPr>
          <w:b/>
          <w:bCs/>
          <w:sz w:val="17"/>
          <w:szCs w:val="17"/>
        </w:rPr>
        <w:t xml:space="preserve"> č. 1437.</w:t>
      </w:r>
    </w:p>
    <w:p w14:paraId="51D1FF38" w14:textId="77777777" w:rsidR="00CC3EC5" w:rsidRPr="00432A55" w:rsidRDefault="00CC3EC5" w:rsidP="00CC3EC5">
      <w:pPr>
        <w:spacing w:after="0" w:line="240" w:lineRule="auto"/>
        <w:jc w:val="both"/>
        <w:rPr>
          <w:b/>
          <w:bCs/>
          <w:sz w:val="17"/>
          <w:szCs w:val="17"/>
        </w:rPr>
      </w:pPr>
      <w:r w:rsidRPr="00432A55">
        <w:rPr>
          <w:b/>
          <w:bCs/>
          <w:sz w:val="17"/>
          <w:szCs w:val="17"/>
        </w:rPr>
        <w:t>Vyhlásenie o zhode možno nájsť na nasledujúcom odkaze:</w:t>
      </w:r>
    </w:p>
    <w:p w14:paraId="0038FB43" w14:textId="77777777" w:rsidR="00CC3EC5" w:rsidRPr="00432A55" w:rsidRDefault="00CC3EC5" w:rsidP="00432A55">
      <w:pPr>
        <w:spacing w:after="120" w:line="240" w:lineRule="auto"/>
        <w:jc w:val="both"/>
        <w:rPr>
          <w:b/>
          <w:bCs/>
          <w:sz w:val="17"/>
          <w:szCs w:val="17"/>
        </w:rPr>
      </w:pPr>
      <w:r w:rsidRPr="00432A55">
        <w:rPr>
          <w:b/>
          <w:bCs/>
          <w:sz w:val="17"/>
          <w:szCs w:val="17"/>
        </w:rPr>
        <w:t>https://MSAsafety.com/DoC</w:t>
      </w:r>
    </w:p>
    <w:p w14:paraId="250BECBE" w14:textId="77777777" w:rsidR="00CC3EC5" w:rsidRPr="00432A55" w:rsidRDefault="00CC3EC5" w:rsidP="00432A55">
      <w:pPr>
        <w:spacing w:after="120" w:line="240" w:lineRule="auto"/>
        <w:jc w:val="both"/>
        <w:rPr>
          <w:b/>
          <w:bCs/>
          <w:sz w:val="17"/>
          <w:szCs w:val="17"/>
        </w:rPr>
      </w:pPr>
      <w:r w:rsidRPr="00432A55">
        <w:rPr>
          <w:b/>
          <w:bCs/>
          <w:sz w:val="17"/>
          <w:szCs w:val="17"/>
        </w:rPr>
        <w:t>POŽIADAVKY SPOJENÉ S POUŽÍVANÍM</w:t>
      </w:r>
    </w:p>
    <w:p w14:paraId="5585FFBA" w14:textId="77777777" w:rsidR="00CC3EC5" w:rsidRPr="00432A55" w:rsidRDefault="00CC3EC5" w:rsidP="00432A55">
      <w:pPr>
        <w:spacing w:after="120" w:line="240" w:lineRule="auto"/>
        <w:jc w:val="both"/>
        <w:rPr>
          <w:sz w:val="17"/>
          <w:szCs w:val="17"/>
        </w:rPr>
      </w:pPr>
      <w:r w:rsidRPr="00432A55">
        <w:rPr>
          <w:sz w:val="17"/>
          <w:szCs w:val="17"/>
        </w:rPr>
        <w:t xml:space="preserve">Používateľ sa musí dobre oboznámiť s použitím a zaobchádzaním s filtračnými </w:t>
      </w:r>
      <w:proofErr w:type="spellStart"/>
      <w:r w:rsidRPr="00432A55">
        <w:rPr>
          <w:sz w:val="17"/>
          <w:szCs w:val="17"/>
        </w:rPr>
        <w:t>polomaskami</w:t>
      </w:r>
      <w:proofErr w:type="spellEnd"/>
      <w:r w:rsidRPr="00432A55">
        <w:rPr>
          <w:sz w:val="17"/>
          <w:szCs w:val="17"/>
        </w:rPr>
        <w:t xml:space="preserve">. Filtračná </w:t>
      </w:r>
      <w:proofErr w:type="spellStart"/>
      <w:r w:rsidRPr="00432A55">
        <w:rPr>
          <w:sz w:val="17"/>
          <w:szCs w:val="17"/>
        </w:rPr>
        <w:t>polomaska</w:t>
      </w:r>
      <w:proofErr w:type="spellEnd"/>
      <w:r w:rsidRPr="00432A55">
        <w:rPr>
          <w:sz w:val="17"/>
          <w:szCs w:val="17"/>
        </w:rPr>
        <w:t xml:space="preserve"> sa môže použiť iba v prípade, že sú splnené všetky nasledujúce predpoklady *):</w:t>
      </w:r>
    </w:p>
    <w:p w14:paraId="10B06E78" w14:textId="77777777" w:rsidR="00CC3EC5" w:rsidRPr="00432A55" w:rsidRDefault="00CC3EC5" w:rsidP="00432A55">
      <w:pPr>
        <w:pStyle w:val="Odsekzoznamu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both"/>
        <w:rPr>
          <w:sz w:val="17"/>
          <w:szCs w:val="17"/>
        </w:rPr>
      </w:pPr>
      <w:r w:rsidRPr="00432A55">
        <w:rPr>
          <w:sz w:val="17"/>
          <w:szCs w:val="17"/>
        </w:rPr>
        <w:t xml:space="preserve">Musí byť známy typ a koncentrácia škodlivých častíc v okolitom ovzduší tak, aby bolo možné používať </w:t>
      </w:r>
      <w:proofErr w:type="spellStart"/>
      <w:r w:rsidRPr="00432A55">
        <w:rPr>
          <w:sz w:val="17"/>
          <w:szCs w:val="17"/>
        </w:rPr>
        <w:t>polomasku</w:t>
      </w:r>
      <w:proofErr w:type="spellEnd"/>
      <w:r w:rsidRPr="00432A55">
        <w:rPr>
          <w:sz w:val="17"/>
          <w:szCs w:val="17"/>
        </w:rPr>
        <w:t xml:space="preserve"> na filtrovanie častíc v súlade s charakteristikou č. 2.</w:t>
      </w:r>
    </w:p>
    <w:p w14:paraId="5B8ABAA6" w14:textId="77777777" w:rsidR="00CC3EC5" w:rsidRPr="00432A55" w:rsidRDefault="00CC3EC5" w:rsidP="00432A55">
      <w:pPr>
        <w:pStyle w:val="Odsekzoznamu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both"/>
        <w:rPr>
          <w:sz w:val="17"/>
          <w:szCs w:val="17"/>
        </w:rPr>
      </w:pPr>
      <w:proofErr w:type="spellStart"/>
      <w:r w:rsidRPr="00432A55">
        <w:rPr>
          <w:sz w:val="17"/>
          <w:szCs w:val="17"/>
        </w:rPr>
        <w:t>Polomasky</w:t>
      </w:r>
      <w:proofErr w:type="spellEnd"/>
      <w:r w:rsidRPr="00432A55">
        <w:rPr>
          <w:sz w:val="17"/>
          <w:szCs w:val="17"/>
        </w:rPr>
        <w:t xml:space="preserve"> nezabraňujú vdýchnutiu plynov, výparov a rozpúšťadiel v náteroch.</w:t>
      </w:r>
    </w:p>
    <w:p w14:paraId="74274FF6" w14:textId="77777777" w:rsidR="00CC3EC5" w:rsidRPr="00432A55" w:rsidRDefault="00CC3EC5" w:rsidP="00432A55">
      <w:pPr>
        <w:pStyle w:val="Odsekzoznamu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both"/>
        <w:rPr>
          <w:sz w:val="17"/>
          <w:szCs w:val="17"/>
        </w:rPr>
      </w:pPr>
      <w:r w:rsidRPr="00432A55">
        <w:rPr>
          <w:sz w:val="17"/>
          <w:szCs w:val="17"/>
        </w:rPr>
        <w:t>Nesmú sa používať v nevetraných stiesnených priestoroch (nádrže, šachty, kanály atď.).</w:t>
      </w:r>
    </w:p>
    <w:p w14:paraId="23339285" w14:textId="77777777" w:rsidR="00CC3EC5" w:rsidRPr="00432A55" w:rsidRDefault="00CC3EC5" w:rsidP="00432A55">
      <w:pPr>
        <w:pStyle w:val="Odsekzoznamu"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both"/>
        <w:rPr>
          <w:sz w:val="17"/>
          <w:szCs w:val="17"/>
        </w:rPr>
      </w:pPr>
      <w:r w:rsidRPr="00432A55">
        <w:rPr>
          <w:sz w:val="17"/>
          <w:szCs w:val="17"/>
        </w:rPr>
        <w:t xml:space="preserve">Množstvo kyslíka v okolitom ovzduší musí byť najmenej 17 </w:t>
      </w:r>
      <w:proofErr w:type="spellStart"/>
      <w:r w:rsidRPr="00432A55">
        <w:rPr>
          <w:sz w:val="17"/>
          <w:szCs w:val="17"/>
        </w:rPr>
        <w:t>obj</w:t>
      </w:r>
      <w:proofErr w:type="spellEnd"/>
      <w:r w:rsidRPr="00432A55">
        <w:rPr>
          <w:sz w:val="17"/>
          <w:szCs w:val="17"/>
        </w:rPr>
        <w:t>. %.</w:t>
      </w:r>
    </w:p>
    <w:p w14:paraId="0C88BF6D" w14:textId="77777777" w:rsidR="00CC3EC5" w:rsidRPr="00432A55" w:rsidRDefault="00CC3EC5" w:rsidP="00432A55">
      <w:pPr>
        <w:spacing w:after="0" w:line="240" w:lineRule="auto"/>
        <w:jc w:val="both"/>
        <w:rPr>
          <w:sz w:val="17"/>
          <w:szCs w:val="17"/>
        </w:rPr>
      </w:pPr>
      <w:r w:rsidRPr="00432A55">
        <w:rPr>
          <w:sz w:val="17"/>
          <w:szCs w:val="17"/>
        </w:rPr>
        <w:t>Upozornenie!</w:t>
      </w:r>
    </w:p>
    <w:p w14:paraId="75247A88" w14:textId="77777777" w:rsidR="00CC3EC5" w:rsidRPr="00432A55" w:rsidRDefault="00CC3EC5" w:rsidP="00432A55">
      <w:pPr>
        <w:spacing w:after="0" w:line="240" w:lineRule="auto"/>
        <w:jc w:val="both"/>
        <w:rPr>
          <w:sz w:val="17"/>
          <w:szCs w:val="17"/>
        </w:rPr>
      </w:pPr>
      <w:r w:rsidRPr="00432A55">
        <w:rPr>
          <w:sz w:val="17"/>
          <w:szCs w:val="17"/>
        </w:rPr>
        <w:t>Ak sa dýchanie sťaží natoľko, že je nepohodlné, masku musíte vymeniť. Maximálne trvanie používania je 8 hodín počas jednej pracovnej zmeny.</w:t>
      </w:r>
    </w:p>
    <w:p w14:paraId="137DAD9E" w14:textId="77777777" w:rsidR="00CC3EC5" w:rsidRPr="00432A55" w:rsidRDefault="00CC3EC5" w:rsidP="00432A55">
      <w:pPr>
        <w:spacing w:after="0" w:line="240" w:lineRule="auto"/>
        <w:jc w:val="both"/>
        <w:rPr>
          <w:sz w:val="17"/>
          <w:szCs w:val="17"/>
        </w:rPr>
      </w:pPr>
      <w:r w:rsidRPr="00432A55">
        <w:rPr>
          <w:sz w:val="17"/>
          <w:szCs w:val="17"/>
        </w:rPr>
        <w:t>Nepoužívať v prípade problémov s dýchaním.</w:t>
      </w:r>
    </w:p>
    <w:p w14:paraId="577A43C3" w14:textId="77777777" w:rsidR="00CC3EC5" w:rsidRPr="00432A55" w:rsidRDefault="00CC3EC5" w:rsidP="00432A55">
      <w:pPr>
        <w:spacing w:after="120" w:line="240" w:lineRule="auto"/>
        <w:jc w:val="both"/>
        <w:rPr>
          <w:sz w:val="17"/>
          <w:szCs w:val="17"/>
        </w:rPr>
      </w:pPr>
      <w:r w:rsidRPr="00432A55">
        <w:rPr>
          <w:sz w:val="17"/>
          <w:szCs w:val="17"/>
        </w:rPr>
        <w:t>Akákoľvek úprava alebo oprava tohto výrobku je zakázaná.</w:t>
      </w:r>
    </w:p>
    <w:p w14:paraId="088686FB" w14:textId="77777777" w:rsidR="00CC3EC5" w:rsidRPr="00432A55" w:rsidRDefault="00CC3EC5" w:rsidP="00432A55">
      <w:pPr>
        <w:spacing w:after="120" w:line="240" w:lineRule="auto"/>
        <w:jc w:val="both"/>
        <w:rPr>
          <w:b/>
          <w:bCs/>
          <w:sz w:val="17"/>
          <w:szCs w:val="17"/>
        </w:rPr>
      </w:pPr>
      <w:r w:rsidRPr="00432A55">
        <w:rPr>
          <w:b/>
          <w:bCs/>
          <w:sz w:val="17"/>
          <w:szCs w:val="17"/>
        </w:rPr>
        <w:t>VÝBER A POUŽITIE</w:t>
      </w:r>
    </w:p>
    <w:p w14:paraId="2BF4F751" w14:textId="77777777" w:rsidR="00CC3EC5" w:rsidRPr="00432A55" w:rsidRDefault="00CC3EC5" w:rsidP="00432A55">
      <w:pPr>
        <w:spacing w:after="0" w:line="240" w:lineRule="auto"/>
        <w:jc w:val="both"/>
        <w:rPr>
          <w:sz w:val="17"/>
          <w:szCs w:val="17"/>
        </w:rPr>
      </w:pPr>
      <w:r w:rsidRPr="00432A55">
        <w:rPr>
          <w:sz w:val="17"/>
          <w:szCs w:val="17"/>
        </w:rPr>
        <w:t xml:space="preserve">V nasledujúcich tabuľkách sú uvedené všetky dostupné filtračné </w:t>
      </w:r>
      <w:proofErr w:type="spellStart"/>
      <w:r w:rsidRPr="00432A55">
        <w:rPr>
          <w:sz w:val="17"/>
          <w:szCs w:val="17"/>
        </w:rPr>
        <w:t>polomasky</w:t>
      </w:r>
      <w:proofErr w:type="spellEnd"/>
      <w:r w:rsidRPr="00432A55">
        <w:rPr>
          <w:sz w:val="17"/>
          <w:szCs w:val="17"/>
        </w:rPr>
        <w:t xml:space="preserve"> vyhotovené v súlade s normou EN 149: 2001 + A1: 2009. Každá filtračná </w:t>
      </w:r>
      <w:proofErr w:type="spellStart"/>
      <w:r w:rsidRPr="00432A55">
        <w:rPr>
          <w:sz w:val="17"/>
          <w:szCs w:val="17"/>
        </w:rPr>
        <w:t>polomaska</w:t>
      </w:r>
      <w:proofErr w:type="spellEnd"/>
      <w:r w:rsidRPr="00432A55">
        <w:rPr>
          <w:sz w:val="17"/>
          <w:szCs w:val="17"/>
        </w:rPr>
        <w:t xml:space="preserve"> je označená normou EN a triedou.</w:t>
      </w:r>
    </w:p>
    <w:p w14:paraId="6FC0B7BD" w14:textId="77777777" w:rsidR="00CC3EC5" w:rsidRPr="00432A55" w:rsidRDefault="00CC3EC5" w:rsidP="00432A55">
      <w:pPr>
        <w:spacing w:after="0" w:line="240" w:lineRule="auto"/>
        <w:jc w:val="both"/>
        <w:rPr>
          <w:sz w:val="17"/>
          <w:szCs w:val="17"/>
        </w:rPr>
      </w:pPr>
      <w:r w:rsidRPr="00432A55">
        <w:rPr>
          <w:sz w:val="17"/>
          <w:szCs w:val="17"/>
        </w:rPr>
        <w:t xml:space="preserve">V prípade pochybností o výbere a použití odporúčame použitie alternatívnych produktov ako sú </w:t>
      </w:r>
      <w:proofErr w:type="spellStart"/>
      <w:r w:rsidRPr="00432A55">
        <w:rPr>
          <w:sz w:val="17"/>
          <w:szCs w:val="17"/>
        </w:rPr>
        <w:t>polomasky</w:t>
      </w:r>
      <w:proofErr w:type="spellEnd"/>
      <w:r w:rsidRPr="00432A55">
        <w:rPr>
          <w:sz w:val="17"/>
          <w:szCs w:val="17"/>
        </w:rPr>
        <w:t xml:space="preserve">, </w:t>
      </w:r>
      <w:proofErr w:type="spellStart"/>
      <w:r w:rsidRPr="00432A55">
        <w:rPr>
          <w:sz w:val="17"/>
          <w:szCs w:val="17"/>
        </w:rPr>
        <w:t>celotvárové</w:t>
      </w:r>
      <w:proofErr w:type="spellEnd"/>
      <w:r w:rsidRPr="00432A55">
        <w:rPr>
          <w:sz w:val="17"/>
          <w:szCs w:val="17"/>
        </w:rPr>
        <w:t xml:space="preserve"> masky alebo elektricky poháňané zariadenia na čistenie vzduchu s filtrami častíc.</w:t>
      </w:r>
    </w:p>
    <w:p w14:paraId="4F55BB48" w14:textId="77777777" w:rsidR="00CC3EC5" w:rsidRPr="00432A55" w:rsidRDefault="00CC3EC5" w:rsidP="00432A55">
      <w:pPr>
        <w:spacing w:after="0" w:line="240" w:lineRule="auto"/>
        <w:jc w:val="both"/>
        <w:rPr>
          <w:sz w:val="17"/>
          <w:szCs w:val="17"/>
        </w:rPr>
      </w:pPr>
      <w:r w:rsidRPr="00432A55">
        <w:rPr>
          <w:sz w:val="17"/>
          <w:szCs w:val="17"/>
        </w:rPr>
        <w:t xml:space="preserve">Nasledujúce </w:t>
      </w:r>
      <w:proofErr w:type="spellStart"/>
      <w:r w:rsidRPr="00432A55">
        <w:rPr>
          <w:sz w:val="17"/>
          <w:szCs w:val="17"/>
        </w:rPr>
        <w:t>polomasky</w:t>
      </w:r>
      <w:proofErr w:type="spellEnd"/>
      <w:r w:rsidRPr="00432A55">
        <w:rPr>
          <w:sz w:val="17"/>
          <w:szCs w:val="17"/>
        </w:rPr>
        <w:t xml:space="preserve"> sú navrhnuté v súlade s normou EN149: 2001 + A1: 2009. Sú určené na použitie proti pevným a tekutým aerosólom a sú odolné voči upchatiu (test upchatia pomocou aerosólu obsahujúceho dolomit). Ďalšie označenie písmenami NR (nepoužiteľné opakovane) znamená, že boli vykonané ďalšie testy podľa normy EN143:2000/A1:2006 na overenie toho, že filtračná </w:t>
      </w:r>
      <w:proofErr w:type="spellStart"/>
      <w:r w:rsidRPr="00432A55">
        <w:rPr>
          <w:sz w:val="17"/>
          <w:szCs w:val="17"/>
        </w:rPr>
        <w:t>polomaska</w:t>
      </w:r>
      <w:proofErr w:type="spellEnd"/>
      <w:r w:rsidRPr="00432A55">
        <w:rPr>
          <w:sz w:val="17"/>
          <w:szCs w:val="17"/>
        </w:rPr>
        <w:t xml:space="preserve"> nevyhovuje používaniu na viac než jednu zmenu.</w:t>
      </w:r>
      <w:r w:rsidRPr="00432A55">
        <w:rPr>
          <w:sz w:val="17"/>
          <w:szCs w:val="17"/>
        </w:rP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639"/>
        <w:gridCol w:w="1204"/>
        <w:gridCol w:w="1559"/>
      </w:tblGrid>
      <w:tr w:rsidR="00CC3EC5" w:rsidRPr="00432A55" w14:paraId="3FBFDD2D" w14:textId="77777777" w:rsidTr="00CC3EC5">
        <w:trPr>
          <w:trHeight w:val="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6FE891B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Model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DDEA362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Trieda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2EA086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Kat. č.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4D0F7D0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Prípustná hraničná hodnota</w:t>
            </w:r>
          </w:p>
        </w:tc>
      </w:tr>
      <w:tr w:rsidR="00CC3EC5" w:rsidRPr="00432A55" w14:paraId="3993146F" w14:textId="77777777" w:rsidTr="00CC3EC5">
        <w:trPr>
          <w:trHeight w:val="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E94CF6E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AIRFIT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DE67EC2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FFP1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E99C379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GA58224251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BECE17C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4-krát</w:t>
            </w:r>
          </w:p>
        </w:tc>
      </w:tr>
      <w:tr w:rsidR="00CC3EC5" w:rsidRPr="00432A55" w14:paraId="31187C71" w14:textId="77777777" w:rsidTr="00CC3EC5">
        <w:trPr>
          <w:trHeight w:val="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A83BD9D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AIRFIT V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B0E2155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FFP1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8215F92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GA58224278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35C2586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4-krát</w:t>
            </w:r>
          </w:p>
        </w:tc>
      </w:tr>
      <w:tr w:rsidR="00CC3EC5" w:rsidRPr="00432A55" w14:paraId="1949C864" w14:textId="77777777" w:rsidTr="00CC3EC5">
        <w:trPr>
          <w:trHeight w:val="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6AD125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AIRFIT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3E646F8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FFP2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43D595B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GA58224286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099D9EB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10-krát</w:t>
            </w:r>
          </w:p>
        </w:tc>
      </w:tr>
      <w:tr w:rsidR="00CC3EC5" w:rsidRPr="00432A55" w14:paraId="2B8DB83C" w14:textId="77777777" w:rsidTr="00CC3EC5">
        <w:trPr>
          <w:trHeight w:val="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E996AC3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AIRFIT V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EA18ACA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FFP2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65639F4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GA58224294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4FA25ED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10-krát</w:t>
            </w:r>
          </w:p>
        </w:tc>
      </w:tr>
      <w:tr w:rsidR="00CC3EC5" w:rsidRPr="00432A55" w14:paraId="16406C53" w14:textId="77777777" w:rsidTr="00CC3EC5">
        <w:trPr>
          <w:trHeight w:val="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6E1A60B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AIRFIT V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9ABE271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FFP3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21AD8FF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GA58224308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B03A792" w14:textId="77777777" w:rsidR="00CC3EC5" w:rsidRPr="00432A55" w:rsidRDefault="00CC3EC5" w:rsidP="00432A55">
            <w:pPr>
              <w:spacing w:after="0" w:line="240" w:lineRule="auto"/>
              <w:rPr>
                <w:sz w:val="17"/>
                <w:szCs w:val="17"/>
              </w:rPr>
            </w:pPr>
            <w:r w:rsidRPr="00432A55">
              <w:rPr>
                <w:sz w:val="17"/>
                <w:szCs w:val="17"/>
                <w:lang w:bidi="sk-SK"/>
              </w:rPr>
              <w:t>50-krát</w:t>
            </w:r>
          </w:p>
        </w:tc>
      </w:tr>
    </w:tbl>
    <w:p w14:paraId="40886F4A" w14:textId="77777777" w:rsidR="00CC3EC5" w:rsidRPr="00432A55" w:rsidRDefault="00CC3EC5" w:rsidP="00432A55">
      <w:pPr>
        <w:spacing w:before="120" w:after="0" w:line="240" w:lineRule="auto"/>
        <w:jc w:val="both"/>
        <w:rPr>
          <w:b/>
          <w:bCs/>
          <w:sz w:val="17"/>
          <w:szCs w:val="17"/>
        </w:rPr>
      </w:pPr>
      <w:r w:rsidRPr="00432A55">
        <w:rPr>
          <w:b/>
          <w:bCs/>
          <w:sz w:val="17"/>
          <w:szCs w:val="17"/>
        </w:rPr>
        <w:t>Upozornenie!</w:t>
      </w:r>
    </w:p>
    <w:p w14:paraId="4D223A21" w14:textId="77777777" w:rsidR="00CC3EC5" w:rsidRPr="00432A55" w:rsidRDefault="00CC3EC5" w:rsidP="00432A55">
      <w:pPr>
        <w:spacing w:after="0" w:line="240" w:lineRule="auto"/>
        <w:jc w:val="both"/>
        <w:rPr>
          <w:sz w:val="17"/>
          <w:szCs w:val="17"/>
        </w:rPr>
      </w:pPr>
      <w:r w:rsidRPr="00432A55">
        <w:rPr>
          <w:sz w:val="17"/>
          <w:szCs w:val="17"/>
        </w:rPr>
        <w:t>Nepoužívajte masky triedy FFP1D na ochranu pred karcinogénnymi a rádioaktívnymi látkami alebo vzduchom prenosnými biologickými látkami v rizikovej skupine 2 a 3 a pred enzýmami.</w:t>
      </w:r>
    </w:p>
    <w:p w14:paraId="351CF26F" w14:textId="77777777" w:rsidR="00CC3EC5" w:rsidRPr="00432A55" w:rsidRDefault="00CC3EC5" w:rsidP="00432A55">
      <w:pPr>
        <w:spacing w:after="0" w:line="240" w:lineRule="auto"/>
        <w:jc w:val="both"/>
        <w:rPr>
          <w:sz w:val="17"/>
          <w:szCs w:val="17"/>
        </w:rPr>
      </w:pPr>
      <w:r w:rsidRPr="00432A55">
        <w:rPr>
          <w:sz w:val="17"/>
          <w:szCs w:val="17"/>
        </w:rPr>
        <w:t>Nepoužívajte ochranné rúška triedy FFP2D na ochranu proti rádioaktívnym látkam alebo vzduchom prenosným biologickým látkam v rizikovej skupine 3 a proti enzýmom.</w:t>
      </w:r>
    </w:p>
    <w:p w14:paraId="328D5C20" w14:textId="77777777" w:rsidR="00CC3EC5" w:rsidRPr="00432A55" w:rsidRDefault="00CC3EC5" w:rsidP="00432A55">
      <w:pPr>
        <w:spacing w:after="120" w:line="240" w:lineRule="auto"/>
        <w:jc w:val="both"/>
        <w:rPr>
          <w:sz w:val="17"/>
          <w:szCs w:val="17"/>
        </w:rPr>
      </w:pPr>
      <w:r w:rsidRPr="00432A55">
        <w:rPr>
          <w:sz w:val="17"/>
          <w:szCs w:val="17"/>
        </w:rPr>
        <w:t>Zariadenia by sa nemali používať v potenciálne výbušnom prostredí.</w:t>
      </w:r>
    </w:p>
    <w:p w14:paraId="7413FC42" w14:textId="77777777" w:rsidR="00CC3EC5" w:rsidRPr="00432A55" w:rsidRDefault="00CC3EC5" w:rsidP="00432A55">
      <w:pPr>
        <w:spacing w:after="120" w:line="240" w:lineRule="auto"/>
        <w:jc w:val="both"/>
        <w:rPr>
          <w:b/>
          <w:bCs/>
          <w:sz w:val="17"/>
          <w:szCs w:val="17"/>
        </w:rPr>
      </w:pPr>
      <w:r w:rsidRPr="00432A55">
        <w:rPr>
          <w:b/>
          <w:bCs/>
          <w:sz w:val="17"/>
          <w:szCs w:val="17"/>
        </w:rPr>
        <w:t>POUŽITIE</w:t>
      </w:r>
    </w:p>
    <w:p w14:paraId="3DC15881" w14:textId="77777777" w:rsidR="00CC3EC5" w:rsidRPr="00432A55" w:rsidRDefault="00CC3EC5" w:rsidP="00432A55">
      <w:pPr>
        <w:spacing w:after="0" w:line="240" w:lineRule="auto"/>
        <w:jc w:val="both"/>
        <w:rPr>
          <w:sz w:val="17"/>
          <w:szCs w:val="17"/>
        </w:rPr>
      </w:pPr>
      <w:r w:rsidRPr="00432A55">
        <w:rPr>
          <w:sz w:val="17"/>
          <w:szCs w:val="17"/>
        </w:rPr>
        <w:t>Pred použitím skontrolujte, či nie je viditeľne poškodené alebo či nie je znečistená časť určená na dýchanie. Poškodené alebo znečistené masky nepoužívajte.</w:t>
      </w:r>
    </w:p>
    <w:p w14:paraId="3D6D0F53" w14:textId="77777777" w:rsidR="00CC3EC5" w:rsidRPr="00432A55" w:rsidRDefault="00CC3EC5" w:rsidP="00432A55">
      <w:pPr>
        <w:pStyle w:val="Odsekzoznamu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both"/>
        <w:rPr>
          <w:sz w:val="17"/>
          <w:szCs w:val="17"/>
        </w:rPr>
      </w:pPr>
      <w:r w:rsidRPr="00432A55">
        <w:rPr>
          <w:sz w:val="17"/>
          <w:szCs w:val="17"/>
        </w:rPr>
        <w:t>Chyťte masku do ruky, pričom potiahnite upevňovací prúžok smerom nadol (obr. 1).</w:t>
      </w:r>
    </w:p>
    <w:p w14:paraId="1BF1C16A" w14:textId="77777777" w:rsidR="00CC3EC5" w:rsidRPr="00432A55" w:rsidRDefault="00CC3EC5" w:rsidP="00432A55">
      <w:pPr>
        <w:pStyle w:val="Odsekzoznamu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both"/>
        <w:rPr>
          <w:sz w:val="17"/>
          <w:szCs w:val="17"/>
        </w:rPr>
      </w:pPr>
      <w:r w:rsidRPr="00432A55">
        <w:rPr>
          <w:sz w:val="17"/>
          <w:szCs w:val="17"/>
        </w:rPr>
        <w:t>Priložte si masku pod bradu a upevnite na nos (obr. 2).</w:t>
      </w:r>
    </w:p>
    <w:p w14:paraId="2495C651" w14:textId="77777777" w:rsidR="00CC3EC5" w:rsidRPr="00432A55" w:rsidRDefault="00CC3EC5" w:rsidP="00432A55">
      <w:pPr>
        <w:pStyle w:val="Odsekzoznamu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both"/>
        <w:rPr>
          <w:sz w:val="17"/>
          <w:szCs w:val="17"/>
        </w:rPr>
      </w:pPr>
      <w:r w:rsidRPr="00432A55">
        <w:rPr>
          <w:sz w:val="17"/>
          <w:szCs w:val="17"/>
        </w:rPr>
        <w:t>Horný hlavový popruh pretiahnite cez hlavu a upevnite ho na zadnej strane hlavy. Spodný popruh prevlečte cez hlavu a upevnite ho na zátylku (obr.3).</w:t>
      </w:r>
    </w:p>
    <w:p w14:paraId="20E5DDDB" w14:textId="77777777" w:rsidR="00CC3EC5" w:rsidRPr="00432A55" w:rsidRDefault="00CC3EC5" w:rsidP="00432A55">
      <w:pPr>
        <w:pStyle w:val="Odsekzoznamu"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both"/>
        <w:rPr>
          <w:sz w:val="17"/>
          <w:szCs w:val="17"/>
        </w:rPr>
      </w:pPr>
      <w:r w:rsidRPr="00432A55">
        <w:rPr>
          <w:sz w:val="17"/>
          <w:szCs w:val="17"/>
        </w:rPr>
        <w:t xml:space="preserve">Prispôsobte rúško obidvoma rukami vášmu tvaru nosa. Skontrolujte pozorne, či rúško prilieha tesne na vašu tvár pomocou dlaní oboch rúk a hlboko sa nadýchnite. V </w:t>
      </w:r>
      <w:proofErr w:type="spellStart"/>
      <w:r w:rsidRPr="00432A55">
        <w:rPr>
          <w:sz w:val="17"/>
          <w:szCs w:val="17"/>
        </w:rPr>
        <w:t>polomaske</w:t>
      </w:r>
      <w:proofErr w:type="spellEnd"/>
      <w:r w:rsidRPr="00432A55">
        <w:rPr>
          <w:sz w:val="17"/>
          <w:szCs w:val="17"/>
        </w:rPr>
        <w:t xml:space="preserve"> musíte cítiť podtlak. V prípade potreby musíte pozmeniť polohu masky a zopakovať test. Ak nie je možné masku utesniť (napr. užívateľ má bradu, kotlety alebo hlboké jazvy v mieste utesnenia), nesmiete vstupovať do priestoru so škodlivým ovzduším! (obr. 4)</w:t>
      </w:r>
    </w:p>
    <w:p w14:paraId="2D7CD887" w14:textId="77777777" w:rsidR="00CC3EC5" w:rsidRPr="00432A55" w:rsidRDefault="00CC3EC5" w:rsidP="00432A55">
      <w:pPr>
        <w:spacing w:after="120" w:line="240" w:lineRule="auto"/>
        <w:jc w:val="both"/>
        <w:rPr>
          <w:b/>
          <w:bCs/>
          <w:sz w:val="17"/>
          <w:szCs w:val="17"/>
        </w:rPr>
      </w:pPr>
      <w:r w:rsidRPr="00432A55">
        <w:rPr>
          <w:b/>
          <w:bCs/>
          <w:sz w:val="17"/>
          <w:szCs w:val="17"/>
        </w:rPr>
        <w:t>SKLADOVANIE</w:t>
      </w:r>
    </w:p>
    <w:p w14:paraId="298B6ED6" w14:textId="77777777" w:rsidR="00CC3EC5" w:rsidRPr="00432A55" w:rsidRDefault="00CC3EC5" w:rsidP="00432A55">
      <w:pPr>
        <w:spacing w:after="0" w:line="240" w:lineRule="auto"/>
        <w:jc w:val="both"/>
        <w:rPr>
          <w:sz w:val="17"/>
          <w:szCs w:val="17"/>
        </w:rPr>
      </w:pPr>
      <w:proofErr w:type="spellStart"/>
      <w:r w:rsidRPr="00432A55">
        <w:rPr>
          <w:sz w:val="17"/>
          <w:szCs w:val="17"/>
        </w:rPr>
        <w:t>Polomasky</w:t>
      </w:r>
      <w:proofErr w:type="spellEnd"/>
      <w:r w:rsidRPr="00432A55">
        <w:rPr>
          <w:sz w:val="17"/>
          <w:szCs w:val="17"/>
        </w:rPr>
        <w:t xml:space="preserve"> v továrenskom balení môžu byť uskladnené bez údržby až do dátumu vyznačeného na obale pri dodržaní maximálnej vlhkosti a teploty skladovania.</w:t>
      </w:r>
    </w:p>
    <w:p w14:paraId="6527DFA2" w14:textId="77777777" w:rsidR="00CC3EC5" w:rsidRPr="00432A55" w:rsidRDefault="00CC3EC5" w:rsidP="00432A55">
      <w:pPr>
        <w:spacing w:after="0" w:line="240" w:lineRule="auto"/>
        <w:jc w:val="both"/>
        <w:rPr>
          <w:sz w:val="17"/>
          <w:szCs w:val="17"/>
        </w:rPr>
      </w:pPr>
      <w:r w:rsidRPr="00432A55">
        <w:rPr>
          <w:sz w:val="17"/>
          <w:szCs w:val="17"/>
        </w:rPr>
        <w:t xml:space="preserve">- dátum exspirácie je uvedený na obale </w:t>
      </w:r>
    </w:p>
    <w:p w14:paraId="45BB262A" w14:textId="77777777" w:rsidR="00CC3EC5" w:rsidRPr="00432A55" w:rsidRDefault="00CC3EC5" w:rsidP="00432A55">
      <w:pPr>
        <w:spacing w:after="0" w:line="240" w:lineRule="auto"/>
        <w:jc w:val="both"/>
        <w:rPr>
          <w:sz w:val="17"/>
          <w:szCs w:val="17"/>
        </w:rPr>
      </w:pPr>
      <w:r w:rsidRPr="00432A55">
        <w:rPr>
          <w:sz w:val="17"/>
          <w:szCs w:val="17"/>
        </w:rPr>
        <w:t xml:space="preserve">- maximálna (relatívna) vlhkosť je 90 % </w:t>
      </w:r>
    </w:p>
    <w:p w14:paraId="37B3EAB5" w14:textId="77777777" w:rsidR="00CC3EC5" w:rsidRPr="00432A55" w:rsidRDefault="00CC3EC5" w:rsidP="00CC3EC5">
      <w:pPr>
        <w:spacing w:line="240" w:lineRule="auto"/>
        <w:jc w:val="both"/>
        <w:rPr>
          <w:sz w:val="17"/>
          <w:szCs w:val="17"/>
        </w:rPr>
      </w:pPr>
      <w:r w:rsidRPr="00432A55">
        <w:rPr>
          <w:sz w:val="17"/>
          <w:szCs w:val="17"/>
        </w:rPr>
        <w:t>- skladovacia teplota je v rozsahu -20 °C až +40 °C</w:t>
      </w:r>
    </w:p>
    <w:p w14:paraId="0C3FE63E" w14:textId="77777777" w:rsidR="00CC3EC5" w:rsidRPr="00432A55" w:rsidRDefault="00CC3EC5" w:rsidP="00CC3EC5">
      <w:pPr>
        <w:spacing w:line="240" w:lineRule="auto"/>
        <w:jc w:val="both"/>
        <w:rPr>
          <w:sz w:val="17"/>
          <w:szCs w:val="17"/>
        </w:rPr>
      </w:pPr>
      <w:r w:rsidRPr="00432A55">
        <w:rPr>
          <w:sz w:val="17"/>
          <w:szCs w:val="17"/>
        </w:rPr>
        <w:t>*) Musia sa dodržiavať príslušné vnútroštátne predpisy.</w:t>
      </w:r>
    </w:p>
    <w:p w14:paraId="0A708CC1" w14:textId="77777777" w:rsidR="00CC3EC5" w:rsidRPr="00432A55" w:rsidRDefault="00432A55" w:rsidP="00CC3EC5">
      <w:pPr>
        <w:spacing w:line="240" w:lineRule="auto"/>
        <w:jc w:val="both"/>
        <w:rPr>
          <w:sz w:val="17"/>
          <w:szCs w:val="17"/>
        </w:rPr>
      </w:pPr>
      <w:r w:rsidRPr="00432A55">
        <w:rPr>
          <w:noProof/>
          <w:sz w:val="17"/>
          <w:szCs w:val="17"/>
          <w:lang w:bidi="sk-SK"/>
        </w:rPr>
        <w:drawing>
          <wp:anchor distT="0" distB="0" distL="0" distR="0" simplePos="0" relativeHeight="251659264" behindDoc="0" locked="0" layoutInCell="1" allowOverlap="1" wp14:anchorId="0B6984CD" wp14:editId="6A1873CD">
            <wp:simplePos x="0" y="0"/>
            <wp:positionH relativeFrom="page">
              <wp:posOffset>3958709</wp:posOffset>
            </wp:positionH>
            <wp:positionV relativeFrom="paragraph">
              <wp:posOffset>190092</wp:posOffset>
            </wp:positionV>
            <wp:extent cx="284528" cy="1000664"/>
            <wp:effectExtent l="0" t="0" r="1270" b="9525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284528" cy="1000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46C62" w14:textId="77777777" w:rsidR="00CC3EC5" w:rsidRPr="00432A55" w:rsidRDefault="00CC3EC5" w:rsidP="00432A55">
      <w:pPr>
        <w:spacing w:line="240" w:lineRule="auto"/>
        <w:ind w:left="851"/>
        <w:jc w:val="both"/>
        <w:rPr>
          <w:sz w:val="17"/>
          <w:szCs w:val="17"/>
        </w:rPr>
      </w:pPr>
      <w:r w:rsidRPr="00432A55">
        <w:rPr>
          <w:sz w:val="17"/>
          <w:szCs w:val="17"/>
        </w:rPr>
        <w:t>Koniec skladovateľnosti/rok a mesiac</w:t>
      </w:r>
    </w:p>
    <w:p w14:paraId="624E9BC7" w14:textId="77777777" w:rsidR="00CC3EC5" w:rsidRPr="00432A55" w:rsidRDefault="00CC3EC5" w:rsidP="00432A55">
      <w:pPr>
        <w:spacing w:line="240" w:lineRule="auto"/>
        <w:ind w:left="851"/>
        <w:jc w:val="both"/>
        <w:rPr>
          <w:sz w:val="17"/>
          <w:szCs w:val="17"/>
        </w:rPr>
      </w:pPr>
      <w:r w:rsidRPr="00432A55">
        <w:rPr>
          <w:sz w:val="17"/>
          <w:szCs w:val="17"/>
        </w:rPr>
        <w:t>Pozrite si informácie poskytnuté výrobcom</w:t>
      </w:r>
    </w:p>
    <w:p w14:paraId="7CBB19A0" w14:textId="77777777" w:rsidR="00CC3EC5" w:rsidRPr="00432A55" w:rsidRDefault="00CC3EC5" w:rsidP="00432A55">
      <w:pPr>
        <w:spacing w:line="240" w:lineRule="auto"/>
        <w:ind w:left="851"/>
        <w:jc w:val="both"/>
        <w:rPr>
          <w:sz w:val="17"/>
          <w:szCs w:val="17"/>
        </w:rPr>
      </w:pPr>
      <w:r w:rsidRPr="00432A55">
        <w:rPr>
          <w:sz w:val="17"/>
          <w:szCs w:val="17"/>
        </w:rPr>
        <w:t>Teplotný rozsah počas skladovania</w:t>
      </w:r>
    </w:p>
    <w:p w14:paraId="30D30464" w14:textId="77777777" w:rsidR="00432A55" w:rsidRPr="00432A55" w:rsidRDefault="00CC3EC5" w:rsidP="00432A55">
      <w:pPr>
        <w:spacing w:line="240" w:lineRule="auto"/>
        <w:ind w:left="851"/>
        <w:jc w:val="both"/>
        <w:rPr>
          <w:sz w:val="16"/>
          <w:szCs w:val="16"/>
        </w:rPr>
        <w:sectPr w:rsidR="00432A55" w:rsidRPr="00432A55" w:rsidSect="00CC3EC5">
          <w:type w:val="continuous"/>
          <w:pgSz w:w="11906" w:h="16838"/>
          <w:pgMar w:top="1417" w:right="1417" w:bottom="1417" w:left="1417" w:header="708" w:footer="708" w:gutter="0"/>
          <w:cols w:num="2" w:space="282"/>
          <w:docGrid w:linePitch="360"/>
        </w:sectPr>
      </w:pPr>
      <w:r w:rsidRPr="00432A55">
        <w:rPr>
          <w:sz w:val="17"/>
          <w:szCs w:val="17"/>
        </w:rPr>
        <w:t>Maximálna vlhkosť počas skladovania</w:t>
      </w:r>
    </w:p>
    <w:p w14:paraId="2A5C2E25" w14:textId="77777777" w:rsidR="00432A55" w:rsidRDefault="00432A55" w:rsidP="00432A55">
      <w:pPr>
        <w:spacing w:after="0" w:line="240" w:lineRule="auto"/>
        <w:jc w:val="center"/>
        <w:rPr>
          <w:i/>
          <w:iCs/>
          <w:sz w:val="18"/>
          <w:szCs w:val="18"/>
        </w:rPr>
      </w:pPr>
    </w:p>
    <w:p w14:paraId="2D6315AA" w14:textId="77777777" w:rsidR="00432A55" w:rsidRDefault="00432A55" w:rsidP="00432A55">
      <w:pPr>
        <w:spacing w:after="0" w:line="240" w:lineRule="auto"/>
        <w:jc w:val="center"/>
        <w:rPr>
          <w:i/>
          <w:iCs/>
          <w:sz w:val="18"/>
          <w:szCs w:val="18"/>
        </w:rPr>
      </w:pPr>
    </w:p>
    <w:p w14:paraId="4D42D487" w14:textId="77777777" w:rsidR="00432A55" w:rsidRPr="00432A55" w:rsidRDefault="00432A55" w:rsidP="00432A55">
      <w:pPr>
        <w:spacing w:after="0" w:line="240" w:lineRule="auto"/>
        <w:jc w:val="center"/>
        <w:rPr>
          <w:i/>
          <w:iCs/>
          <w:sz w:val="17"/>
          <w:szCs w:val="17"/>
        </w:rPr>
      </w:pPr>
      <w:r w:rsidRPr="00432A55">
        <w:rPr>
          <w:i/>
          <w:iCs/>
          <w:sz w:val="17"/>
          <w:szCs w:val="17"/>
        </w:rPr>
        <w:t xml:space="preserve">Vyrába spoločnosť MSA </w:t>
      </w:r>
      <w:proofErr w:type="spellStart"/>
      <w:r w:rsidRPr="00432A55">
        <w:rPr>
          <w:i/>
          <w:iCs/>
          <w:sz w:val="17"/>
          <w:szCs w:val="17"/>
        </w:rPr>
        <w:t>Europe</w:t>
      </w:r>
      <w:proofErr w:type="spellEnd"/>
      <w:r w:rsidRPr="00432A55">
        <w:rPr>
          <w:i/>
          <w:iCs/>
          <w:sz w:val="17"/>
          <w:szCs w:val="17"/>
        </w:rPr>
        <w:t xml:space="preserve"> GmbH </w:t>
      </w:r>
      <w:proofErr w:type="spellStart"/>
      <w:r w:rsidRPr="00432A55">
        <w:rPr>
          <w:i/>
          <w:iCs/>
          <w:sz w:val="17"/>
          <w:szCs w:val="17"/>
        </w:rPr>
        <w:t>SchlOsselstr</w:t>
      </w:r>
      <w:proofErr w:type="spellEnd"/>
      <w:r w:rsidRPr="00432A55">
        <w:rPr>
          <w:i/>
          <w:iCs/>
          <w:sz w:val="17"/>
          <w:szCs w:val="17"/>
        </w:rPr>
        <w:t xml:space="preserve">. 12, 8645 </w:t>
      </w:r>
      <w:proofErr w:type="spellStart"/>
      <w:r w:rsidRPr="00432A55">
        <w:rPr>
          <w:i/>
          <w:iCs/>
          <w:sz w:val="17"/>
          <w:szCs w:val="17"/>
        </w:rPr>
        <w:t>Rapperswil-Jona</w:t>
      </w:r>
      <w:proofErr w:type="spellEnd"/>
      <w:r w:rsidRPr="00432A55">
        <w:rPr>
          <w:i/>
          <w:iCs/>
          <w:sz w:val="17"/>
          <w:szCs w:val="17"/>
        </w:rPr>
        <w:t>, Švajčiarsko</w:t>
      </w:r>
    </w:p>
    <w:p w14:paraId="17E01A9C" w14:textId="77777777" w:rsidR="00CC3EC5" w:rsidRPr="00432A55" w:rsidRDefault="00432A55" w:rsidP="00432A55">
      <w:pPr>
        <w:spacing w:line="240" w:lineRule="auto"/>
        <w:jc w:val="center"/>
        <w:rPr>
          <w:i/>
          <w:iCs/>
          <w:sz w:val="17"/>
          <w:szCs w:val="17"/>
        </w:rPr>
      </w:pPr>
      <w:r w:rsidRPr="00432A55">
        <w:rPr>
          <w:i/>
          <w:iCs/>
          <w:sz w:val="17"/>
          <w:szCs w:val="17"/>
        </w:rPr>
        <w:t>Návod na použitie v súlade s normou EN149:2016 – smernicou 86/686/EHS resp. nariadením (EÚ) 2016/425 o osobných ochranných prostriedkoch (OOP)</w:t>
      </w:r>
    </w:p>
    <w:sectPr w:rsidR="00CC3EC5" w:rsidRPr="00432A55" w:rsidSect="00432A55">
      <w:type w:val="continuous"/>
      <w:pgSz w:w="11906" w:h="16838"/>
      <w:pgMar w:top="1417" w:right="1417" w:bottom="1417" w:left="1417" w:header="708" w:footer="708" w:gutter="0"/>
      <w:cols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26F42"/>
    <w:multiLevelType w:val="hybridMultilevel"/>
    <w:tmpl w:val="AF9EF298"/>
    <w:lvl w:ilvl="0" w:tplc="D2F6B9F0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EC5"/>
    <w:rsid w:val="00432A55"/>
    <w:rsid w:val="005E5314"/>
    <w:rsid w:val="00672839"/>
    <w:rsid w:val="007265E4"/>
    <w:rsid w:val="00950C8C"/>
    <w:rsid w:val="00995205"/>
    <w:rsid w:val="00B264BA"/>
    <w:rsid w:val="00CC3EC5"/>
    <w:rsid w:val="00D2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E6B2"/>
  <w15:chartTrackingRefBased/>
  <w15:docId w15:val="{2C8D81B6-68F3-4BD5-827E-9DF618E0F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">
    <w:name w:val="Heading #1_"/>
    <w:basedOn w:val="Predvolenpsmoodseku"/>
    <w:link w:val="Heading10"/>
    <w:rsid w:val="00CC3EC5"/>
    <w:rPr>
      <w:rFonts w:ascii="Arial" w:eastAsia="Arial" w:hAnsi="Arial" w:cs="Arial"/>
      <w:i/>
      <w:iCs/>
      <w:smallCaps/>
      <w:sz w:val="26"/>
      <w:szCs w:val="26"/>
      <w:shd w:val="clear" w:color="auto" w:fill="FFFFFF"/>
    </w:rPr>
  </w:style>
  <w:style w:type="paragraph" w:customStyle="1" w:styleId="Heading10">
    <w:name w:val="Heading #1"/>
    <w:basedOn w:val="Normlny"/>
    <w:link w:val="Heading1"/>
    <w:rsid w:val="00CC3EC5"/>
    <w:pPr>
      <w:widowControl w:val="0"/>
      <w:shd w:val="clear" w:color="auto" w:fill="FFFFFF"/>
      <w:spacing w:after="0" w:line="240" w:lineRule="auto"/>
      <w:outlineLvl w:val="0"/>
    </w:pPr>
    <w:rPr>
      <w:rFonts w:ascii="Arial" w:eastAsia="Arial" w:hAnsi="Arial" w:cs="Arial"/>
      <w:i/>
      <w:iCs/>
      <w:smallCaps/>
      <w:sz w:val="26"/>
      <w:szCs w:val="26"/>
    </w:rPr>
  </w:style>
  <w:style w:type="character" w:customStyle="1" w:styleId="Heading2">
    <w:name w:val="Heading #2_"/>
    <w:basedOn w:val="Predvolenpsmoodseku"/>
    <w:link w:val="Heading20"/>
    <w:rsid w:val="00CC3EC5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Heading20">
    <w:name w:val="Heading #2"/>
    <w:basedOn w:val="Normlny"/>
    <w:link w:val="Heading2"/>
    <w:rsid w:val="00CC3EC5"/>
    <w:pPr>
      <w:widowControl w:val="0"/>
      <w:shd w:val="clear" w:color="auto" w:fill="FFFFFF"/>
      <w:spacing w:after="60" w:line="240" w:lineRule="auto"/>
      <w:ind w:right="240"/>
      <w:jc w:val="right"/>
      <w:outlineLvl w:val="1"/>
    </w:pPr>
    <w:rPr>
      <w:rFonts w:ascii="Arial" w:eastAsia="Arial" w:hAnsi="Arial" w:cs="Arial"/>
      <w:sz w:val="18"/>
      <w:szCs w:val="18"/>
    </w:rPr>
  </w:style>
  <w:style w:type="character" w:customStyle="1" w:styleId="Bodytext5">
    <w:name w:val="Body text (5)_"/>
    <w:basedOn w:val="Predvolenpsmoodseku"/>
    <w:link w:val="Bodytext50"/>
    <w:rsid w:val="00CC3EC5"/>
    <w:rPr>
      <w:rFonts w:ascii="Arial" w:eastAsia="Arial" w:hAnsi="Arial" w:cs="Arial"/>
      <w:sz w:val="12"/>
      <w:szCs w:val="12"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C3EC5"/>
    <w:pPr>
      <w:widowControl w:val="0"/>
      <w:shd w:val="clear" w:color="auto" w:fill="FFFFFF"/>
      <w:spacing w:after="0" w:line="228" w:lineRule="auto"/>
    </w:pPr>
    <w:rPr>
      <w:rFonts w:ascii="Arial" w:eastAsia="Arial" w:hAnsi="Arial" w:cs="Arial"/>
      <w:sz w:val="12"/>
      <w:szCs w:val="12"/>
    </w:rPr>
  </w:style>
  <w:style w:type="paragraph" w:styleId="Odsekzoznamu">
    <w:name w:val="List Paragraph"/>
    <w:basedOn w:val="Normlny"/>
    <w:uiPriority w:val="34"/>
    <w:qFormat/>
    <w:rsid w:val="00432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SDL</dc:creator>
  <cp:keywords/>
  <dc:description/>
  <cp:lastModifiedBy>Kováčiková Barbora</cp:lastModifiedBy>
  <cp:revision>2</cp:revision>
  <dcterms:created xsi:type="dcterms:W3CDTF">2020-03-16T13:19:00Z</dcterms:created>
  <dcterms:modified xsi:type="dcterms:W3CDTF">2020-03-16T13:19:00Z</dcterms:modified>
</cp:coreProperties>
</file>